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59" w:rsidRDefault="004F275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A6DFB" wp14:editId="615A1AF6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4312920" cy="457200"/>
                <wp:effectExtent l="19050" t="19050" r="114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759" w:rsidRPr="007A25B9" w:rsidRDefault="004F2759" w:rsidP="004F275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A25B9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กลยุทธ์สู่การปฏิบัติของโรงเรียนระหานวิทยา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A6D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45pt;width:339.6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" strokeweight="3pt">
                <v:textbox>
                  <w:txbxContent>
                    <w:p w:rsidR="004F2759" w:rsidRPr="007A25B9" w:rsidRDefault="004F2759" w:rsidP="004F275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A25B9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กลยุทธ์สู่การปฏิบัติของโรงเรียนระหานวิทยา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2759" w:rsidRDefault="004F2759"/>
    <w:p w:rsidR="004F2759" w:rsidRPr="001339AE" w:rsidRDefault="004F2759" w:rsidP="00F74366">
      <w:pPr>
        <w:pStyle w:val="a3"/>
        <w:spacing w:after="0" w:line="20" w:lineRule="atLeast"/>
        <w:ind w:left="426"/>
        <w:jc w:val="center"/>
        <w:rPr>
          <w:rFonts w:eastAsia="Times New Roman" w:cs="TH SarabunPSK"/>
          <w:b/>
          <w:bCs/>
          <w:szCs w:val="32"/>
        </w:rPr>
      </w:pPr>
      <w:r w:rsidRPr="001339AE">
        <w:rPr>
          <w:rFonts w:eastAsia="Times New Roman" w:cs="TH SarabunPSK"/>
          <w:b/>
          <w:bCs/>
          <w:szCs w:val="32"/>
          <w:cs/>
        </w:rPr>
        <w:t xml:space="preserve">วิสัยทัศน์ ( </w:t>
      </w:r>
      <w:r w:rsidRPr="001339AE">
        <w:rPr>
          <w:rFonts w:eastAsia="Times New Roman" w:cs="TH SarabunPSK"/>
          <w:b/>
          <w:bCs/>
          <w:szCs w:val="32"/>
        </w:rPr>
        <w:t>Vision )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 w:rsidRPr="001339AE">
        <w:rPr>
          <w:rFonts w:eastAsia="Times New Roman" w:cs="TH SarabunPSK"/>
          <w:szCs w:val="32"/>
          <w:cs/>
        </w:rPr>
        <w:t>มุ่งพัฒนาผู้เรียนให้มีความรู้ คู่คุณธรรม น้อมนำหลักปรัชญาของเศรษฐกิจพอเพียงและเป็นพลเมืองที่ดีของประชาคมอาเซียน</w:t>
      </w:r>
    </w:p>
    <w:p w:rsidR="004F2759" w:rsidRPr="001339AE" w:rsidRDefault="004F2759" w:rsidP="004F2759">
      <w:pPr>
        <w:spacing w:after="0" w:line="20" w:lineRule="atLeast"/>
        <w:rPr>
          <w:rFonts w:eastAsia="Times New Roman"/>
        </w:rPr>
      </w:pPr>
    </w:p>
    <w:p w:rsidR="004F2759" w:rsidRPr="001339AE" w:rsidRDefault="004F2759" w:rsidP="00F74366">
      <w:pPr>
        <w:pStyle w:val="a3"/>
        <w:spacing w:after="0" w:line="20" w:lineRule="atLeast"/>
        <w:ind w:left="426"/>
        <w:jc w:val="center"/>
        <w:rPr>
          <w:rFonts w:eastAsia="Times New Roman" w:cs="TH SarabunPSK"/>
          <w:b/>
          <w:bCs/>
          <w:szCs w:val="32"/>
        </w:rPr>
      </w:pPr>
      <w:r w:rsidRPr="001339AE">
        <w:rPr>
          <w:rFonts w:eastAsia="Times New Roman" w:cs="TH SarabunPSK"/>
          <w:b/>
          <w:bCs/>
          <w:szCs w:val="32"/>
          <w:cs/>
        </w:rPr>
        <w:t>พันธกิจ(</w:t>
      </w:r>
      <w:r w:rsidRPr="001339AE">
        <w:rPr>
          <w:rFonts w:eastAsia="Times New Roman" w:cs="TH SarabunPSK"/>
          <w:b/>
          <w:bCs/>
          <w:szCs w:val="32"/>
        </w:rPr>
        <w:t>Mission)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 w:rsidRPr="001339AE">
        <w:rPr>
          <w:rFonts w:eastAsia="Times New Roman" w:cs="TH SarabunPSK"/>
          <w:szCs w:val="32"/>
          <w:cs/>
        </w:rPr>
        <w:t>1.</w:t>
      </w:r>
      <w:r w:rsidRPr="001339AE">
        <w:rPr>
          <w:rFonts w:eastAsia="Times New Roman" w:cs="TH SarabunPSK"/>
          <w:szCs w:val="32"/>
          <w:cs/>
        </w:rPr>
        <w:tab/>
        <w:t>ส่งเสริมให้ผู้เรียนมีความรู้ที่จำเป็นตามมาตรฐานการศึกษา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 w:rsidRPr="001339AE">
        <w:rPr>
          <w:rFonts w:eastAsia="Times New Roman" w:cs="TH SarabunPSK"/>
          <w:szCs w:val="32"/>
          <w:cs/>
        </w:rPr>
        <w:t>2.</w:t>
      </w:r>
      <w:r w:rsidRPr="001339AE">
        <w:rPr>
          <w:rFonts w:eastAsia="Times New Roman" w:cs="TH SarabunPSK"/>
          <w:szCs w:val="32"/>
          <w:cs/>
        </w:rPr>
        <w:tab/>
        <w:t>ส่งเสริมให้ผู้เรียนมีคุณธรรม จริยธรรมและคุณลักษณะที่พึงประสงค์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 w:rsidRPr="001339AE">
        <w:rPr>
          <w:rFonts w:eastAsia="Times New Roman" w:cs="TH SarabunPSK"/>
          <w:szCs w:val="32"/>
          <w:cs/>
        </w:rPr>
        <w:t>3.</w:t>
      </w:r>
      <w:r w:rsidRPr="001339AE">
        <w:rPr>
          <w:rFonts w:eastAsia="Times New Roman" w:cs="TH SarabunPSK"/>
          <w:szCs w:val="32"/>
          <w:cs/>
        </w:rPr>
        <w:tab/>
        <w:t>ส่งเสริมให้ผู้เรียนสามารถดำรงชีวิตตามหลักปรัชญาของเศรษฐกิจพอเพียง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 w:rsidRPr="001339AE">
        <w:rPr>
          <w:rFonts w:eastAsia="Times New Roman" w:cs="TH SarabunPSK"/>
          <w:szCs w:val="32"/>
          <w:cs/>
        </w:rPr>
        <w:t>4.</w:t>
      </w:r>
      <w:r w:rsidRPr="001339AE">
        <w:rPr>
          <w:rFonts w:eastAsia="Times New Roman" w:cs="TH SarabunPSK"/>
          <w:szCs w:val="32"/>
          <w:cs/>
        </w:rPr>
        <w:tab/>
        <w:t>ส่งเสริมให้ผู้เรียนสามารถปรับตัวเป็นพลเมืองของประชาคมอาเซียนได้อย่างมีความสุข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</w:p>
    <w:p w:rsidR="004F2759" w:rsidRPr="001339AE" w:rsidRDefault="004F2759" w:rsidP="00F74366">
      <w:pPr>
        <w:pStyle w:val="a3"/>
        <w:spacing w:after="0" w:line="20" w:lineRule="atLeast"/>
        <w:ind w:left="426"/>
        <w:jc w:val="center"/>
        <w:rPr>
          <w:rFonts w:eastAsia="Times New Roman" w:cs="TH SarabunPSK"/>
          <w:b/>
          <w:bCs/>
          <w:szCs w:val="32"/>
        </w:rPr>
      </w:pPr>
      <w:r w:rsidRPr="001339AE">
        <w:rPr>
          <w:rFonts w:eastAsia="Times New Roman" w:cs="TH SarabunPSK"/>
          <w:b/>
          <w:bCs/>
          <w:szCs w:val="32"/>
          <w:cs/>
        </w:rPr>
        <w:t>เป้าประสงค์หลัก (</w:t>
      </w:r>
      <w:r w:rsidRPr="001339AE">
        <w:rPr>
          <w:rFonts w:eastAsia="Times New Roman" w:cs="TH SarabunPSK"/>
          <w:b/>
          <w:bCs/>
          <w:szCs w:val="32"/>
        </w:rPr>
        <w:t>Goals)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 w:rsidRPr="001339AE">
        <w:rPr>
          <w:rFonts w:eastAsia="Times New Roman" w:cs="TH SarabunPSK"/>
          <w:szCs w:val="32"/>
          <w:cs/>
        </w:rPr>
        <w:t>1.</w:t>
      </w:r>
      <w:r w:rsidRPr="001339AE">
        <w:rPr>
          <w:rFonts w:eastAsia="Times New Roman" w:cs="TH SarabunPSK"/>
          <w:szCs w:val="32"/>
          <w:cs/>
        </w:rPr>
        <w:tab/>
        <w:t>ผู้เรียนมีความรู้ที่จำเป็นตามมาตรฐานการศึกษา โดยเน้นการจัดกิจกรรมการเรียนรู้ที่หลากหลาย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 w:rsidRPr="001339AE">
        <w:rPr>
          <w:rFonts w:eastAsia="Times New Roman" w:cs="TH SarabunPSK"/>
          <w:szCs w:val="32"/>
          <w:cs/>
        </w:rPr>
        <w:t>2.</w:t>
      </w:r>
      <w:r w:rsidRPr="001339AE">
        <w:rPr>
          <w:rFonts w:eastAsia="Times New Roman" w:cs="TH SarabunPSK"/>
          <w:szCs w:val="32"/>
          <w:cs/>
        </w:rPr>
        <w:tab/>
        <w:t>ผู้เรียนมีคุณธรรม จริยธรรมและคุณลักษณะที่พึงประสงค์ ด้วยการนำระบบดูแลช่วยเหลือนักเรียนมามีส่วนร่วม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 w:rsidRPr="001339AE">
        <w:rPr>
          <w:rFonts w:eastAsia="Times New Roman" w:cs="TH SarabunPSK"/>
          <w:szCs w:val="32"/>
          <w:cs/>
        </w:rPr>
        <w:t>3.</w:t>
      </w:r>
      <w:r w:rsidRPr="001339AE">
        <w:rPr>
          <w:rFonts w:eastAsia="Times New Roman" w:cs="TH SarabunPSK"/>
          <w:szCs w:val="32"/>
          <w:cs/>
        </w:rPr>
        <w:tab/>
        <w:t>ผู้เรียนสามารถดำรงชีวิตตามหลักปรัชญาของเศรษฐกิจพอเพียง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 w:rsidRPr="001339AE">
        <w:rPr>
          <w:rFonts w:eastAsia="Times New Roman" w:cs="TH SarabunPSK"/>
          <w:szCs w:val="32"/>
          <w:cs/>
        </w:rPr>
        <w:t>4.</w:t>
      </w:r>
      <w:r w:rsidRPr="001339AE">
        <w:rPr>
          <w:rFonts w:eastAsia="Times New Roman" w:cs="TH SarabunPSK"/>
          <w:szCs w:val="32"/>
          <w:cs/>
        </w:rPr>
        <w:tab/>
        <w:t>ผู้เรียนสามารถปรับตัวเป็นพลเมืองของประชาคมอาเซียนได้อย่างมีความสุข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</w:p>
    <w:p w:rsidR="004F2759" w:rsidRPr="001339AE" w:rsidRDefault="004F2759" w:rsidP="00F74366">
      <w:pPr>
        <w:pStyle w:val="a3"/>
        <w:spacing w:after="0" w:line="20" w:lineRule="atLeast"/>
        <w:ind w:left="426"/>
        <w:jc w:val="center"/>
        <w:rPr>
          <w:rFonts w:eastAsia="Times New Roman" w:cs="TH SarabunPSK"/>
          <w:b/>
          <w:bCs/>
          <w:szCs w:val="32"/>
        </w:rPr>
      </w:pPr>
      <w:r w:rsidRPr="001339AE">
        <w:rPr>
          <w:rFonts w:eastAsia="Times New Roman" w:cs="TH SarabunPSK"/>
          <w:b/>
          <w:bCs/>
          <w:szCs w:val="32"/>
          <w:cs/>
        </w:rPr>
        <w:t>กลยุทธ์ของโรงเรียน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>
        <w:rPr>
          <w:rFonts w:eastAsia="Times New Roman" w:cs="TH SarabunPSK"/>
          <w:szCs w:val="32"/>
          <w:cs/>
        </w:rPr>
        <w:t>1.</w:t>
      </w:r>
      <w:r>
        <w:rPr>
          <w:rFonts w:eastAsia="Times New Roman" w:cs="TH SarabunPSK"/>
          <w:szCs w:val="32"/>
          <w:cs/>
        </w:rPr>
        <w:tab/>
      </w:r>
      <w:r w:rsidRPr="001339AE">
        <w:rPr>
          <w:rFonts w:eastAsia="Times New Roman" w:cs="TH SarabunPSK"/>
          <w:szCs w:val="32"/>
          <w:cs/>
        </w:rPr>
        <w:t>ยกระดับผลสัมฤทธิ์ทางการเรียนของนักเรียน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>
        <w:rPr>
          <w:rFonts w:eastAsia="Times New Roman" w:cs="TH SarabunPSK"/>
          <w:szCs w:val="32"/>
          <w:cs/>
        </w:rPr>
        <w:t>2.</w:t>
      </w:r>
      <w:r>
        <w:rPr>
          <w:rFonts w:eastAsia="Times New Roman" w:cs="TH SarabunPSK"/>
          <w:szCs w:val="32"/>
          <w:cs/>
        </w:rPr>
        <w:tab/>
      </w:r>
      <w:r w:rsidRPr="001339AE">
        <w:rPr>
          <w:rFonts w:eastAsia="Times New Roman" w:cs="TH SarabunPSK"/>
          <w:szCs w:val="32"/>
          <w:cs/>
        </w:rPr>
        <w:t>พัฒนาให้ผู้เรียนมีคุณธรรม จริยธรรมและคุณลักษณะที่พึงประสงค์</w:t>
      </w:r>
    </w:p>
    <w:p w:rsidR="004F2759" w:rsidRPr="001339AE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>
        <w:rPr>
          <w:rFonts w:eastAsia="Times New Roman" w:cs="TH SarabunPSK"/>
          <w:szCs w:val="32"/>
          <w:cs/>
        </w:rPr>
        <w:t>3.</w:t>
      </w:r>
      <w:r>
        <w:rPr>
          <w:rFonts w:eastAsia="Times New Roman" w:cs="TH SarabunPSK"/>
          <w:szCs w:val="32"/>
          <w:cs/>
        </w:rPr>
        <w:tab/>
      </w:r>
      <w:r w:rsidRPr="001339AE">
        <w:rPr>
          <w:rFonts w:eastAsia="Times New Roman" w:cs="TH SarabunPSK"/>
          <w:szCs w:val="32"/>
          <w:cs/>
        </w:rPr>
        <w:t>พัฒนาให้ผู้เรียนสามารถดำรงชีวิตตามหลักปรัชญาของเศรษฐกิจพอเพียง</w:t>
      </w:r>
    </w:p>
    <w:p w:rsidR="004F2759" w:rsidRDefault="004F2759" w:rsidP="004F2759">
      <w:pPr>
        <w:pStyle w:val="a3"/>
        <w:spacing w:after="0" w:line="20" w:lineRule="atLeast"/>
        <w:ind w:left="426"/>
        <w:rPr>
          <w:rFonts w:eastAsia="Times New Roman" w:cs="TH SarabunPSK"/>
          <w:szCs w:val="32"/>
        </w:rPr>
      </w:pPr>
      <w:r>
        <w:rPr>
          <w:rFonts w:eastAsia="Times New Roman" w:cs="TH SarabunPSK"/>
          <w:szCs w:val="32"/>
          <w:cs/>
        </w:rPr>
        <w:t>4.</w:t>
      </w:r>
      <w:r>
        <w:rPr>
          <w:rFonts w:eastAsia="Times New Roman" w:cs="TH SarabunPSK"/>
          <w:szCs w:val="32"/>
          <w:cs/>
        </w:rPr>
        <w:tab/>
      </w:r>
      <w:r w:rsidRPr="001339AE">
        <w:rPr>
          <w:rFonts w:eastAsia="Times New Roman" w:cs="TH SarabunPSK"/>
          <w:szCs w:val="32"/>
          <w:cs/>
        </w:rPr>
        <w:t>พัฒนาให้ผู้เรียนสามารถปรับตัวเป็นพลเมืองของประชาคมอาเซียนได้อย่างมีความสุข</w:t>
      </w:r>
    </w:p>
    <w:p w:rsidR="00F74366" w:rsidRDefault="00F74366" w:rsidP="00F74366">
      <w:pPr>
        <w:spacing w:after="0"/>
        <w:jc w:val="center"/>
        <w:rPr>
          <w:b/>
          <w:bCs/>
        </w:rPr>
      </w:pPr>
    </w:p>
    <w:p w:rsidR="00F74366" w:rsidRDefault="00F74366" w:rsidP="00F74366">
      <w:pPr>
        <w:spacing w:after="0"/>
      </w:pPr>
      <w:proofErr w:type="spellStart"/>
      <w:r w:rsidRPr="008438ED">
        <w:rPr>
          <w:rFonts w:hint="cs"/>
          <w:b/>
          <w:bCs/>
          <w:cs/>
        </w:rPr>
        <w:t>อัตต</w:t>
      </w:r>
      <w:proofErr w:type="spellEnd"/>
      <w:r w:rsidRPr="008438ED">
        <w:rPr>
          <w:rFonts w:hint="cs"/>
          <w:b/>
          <w:bCs/>
          <w:cs/>
        </w:rPr>
        <w:t>ลักษณ์</w:t>
      </w:r>
      <w:r w:rsidRPr="001339AE">
        <w:rPr>
          <w:rFonts w:eastAsia="Times New Roman"/>
          <w:b/>
          <w:bCs/>
          <w:cs/>
        </w:rPr>
        <w:t>ของโรงเรียน</w:t>
      </w:r>
      <w:r>
        <w:rPr>
          <w:rFonts w:eastAsia="Times New Roman"/>
          <w:b/>
          <w:bCs/>
          <w:cs/>
        </w:rPr>
        <w:tab/>
      </w:r>
      <w:r>
        <w:rPr>
          <w:rFonts w:eastAsia="Times New Roman"/>
          <w:b/>
          <w:bCs/>
          <w:cs/>
        </w:rPr>
        <w:tab/>
      </w:r>
      <w:r w:rsidRPr="008438ED">
        <w:rPr>
          <w:rFonts w:hint="cs"/>
          <w:cs/>
        </w:rPr>
        <w:t>มารยาทดี มีจิตอาสา</w:t>
      </w:r>
    </w:p>
    <w:p w:rsidR="00F74366" w:rsidRPr="008438ED" w:rsidRDefault="00F74366" w:rsidP="00F74366">
      <w:pPr>
        <w:pStyle w:val="a3"/>
        <w:spacing w:after="0"/>
        <w:rPr>
          <w:rFonts w:cs="TH SarabunPSK"/>
          <w:szCs w:val="32"/>
        </w:rPr>
      </w:pPr>
    </w:p>
    <w:p w:rsidR="00F74366" w:rsidRPr="008438ED" w:rsidRDefault="00F74366" w:rsidP="00F74366">
      <w:pPr>
        <w:spacing w:after="0"/>
      </w:pPr>
      <w:r w:rsidRPr="008438ED">
        <w:rPr>
          <w:rFonts w:hint="cs"/>
          <w:b/>
          <w:bCs/>
          <w:cs/>
        </w:rPr>
        <w:t>เอกลักษณ์</w:t>
      </w:r>
      <w:r w:rsidRPr="001339AE">
        <w:rPr>
          <w:rFonts w:eastAsia="Times New Roman"/>
          <w:b/>
          <w:bCs/>
          <w:cs/>
        </w:rPr>
        <w:t>ของโรงเรียน</w:t>
      </w:r>
      <w:r>
        <w:rPr>
          <w:rFonts w:eastAsia="Times New Roman"/>
          <w:b/>
          <w:bCs/>
          <w:cs/>
        </w:rPr>
        <w:tab/>
      </w:r>
      <w:r>
        <w:rPr>
          <w:rFonts w:eastAsia="Times New Roman"/>
          <w:b/>
          <w:bCs/>
          <w:cs/>
        </w:rPr>
        <w:tab/>
      </w:r>
      <w:r w:rsidRPr="008438ED">
        <w:rPr>
          <w:rFonts w:hint="cs"/>
          <w:cs/>
        </w:rPr>
        <w:t>โรงเรียนสะอาด บรรยากาศดี</w:t>
      </w:r>
    </w:p>
    <w:p w:rsidR="00CC30A1" w:rsidRDefault="001B6A78"/>
    <w:p w:rsidR="001B6A78" w:rsidRDefault="001B6A78"/>
    <w:p w:rsidR="001B6A78" w:rsidRDefault="001B6A78"/>
    <w:p w:rsidR="001B6A78" w:rsidRDefault="001B6A78"/>
    <w:p w:rsidR="001B6A78" w:rsidRPr="001B6A78" w:rsidRDefault="001B6A78" w:rsidP="001B6A78">
      <w:pPr>
        <w:jc w:val="center"/>
        <w:rPr>
          <w:rFonts w:hint="cs"/>
          <w:b/>
          <w:bCs/>
          <w:cs/>
        </w:rPr>
      </w:pPr>
      <w:r w:rsidRPr="001B6A78">
        <w:rPr>
          <w:rFonts w:hint="cs"/>
          <w:b/>
          <w:bCs/>
          <w:cs/>
        </w:rPr>
        <w:lastRenderedPageBreak/>
        <w:t>โครงการแยกตามกลยุทธ์</w:t>
      </w:r>
      <w:bookmarkStart w:id="0" w:name="_GoBack"/>
      <w:bookmarkEnd w:id="0"/>
    </w:p>
    <w:tbl>
      <w:tblPr>
        <w:tblStyle w:val="a4"/>
        <w:tblW w:w="9935" w:type="dxa"/>
        <w:jc w:val="center"/>
        <w:tblLook w:val="04A0" w:firstRow="1" w:lastRow="0" w:firstColumn="1" w:lastColumn="0" w:noHBand="0" w:noVBand="1"/>
      </w:tblPr>
      <w:tblGrid>
        <w:gridCol w:w="3256"/>
        <w:gridCol w:w="6679"/>
      </w:tblGrid>
      <w:tr w:rsidR="001B6A78" w:rsidTr="001B6A78">
        <w:trPr>
          <w:trHeight w:val="362"/>
          <w:tblHeader/>
          <w:jc w:val="center"/>
        </w:trPr>
        <w:tc>
          <w:tcPr>
            <w:tcW w:w="3256" w:type="dxa"/>
            <w:vMerge w:val="restart"/>
            <w:tcBorders>
              <w:bottom w:val="single" w:sz="4" w:space="0" w:color="auto"/>
            </w:tcBorders>
          </w:tcPr>
          <w:p w:rsidR="001B6A78" w:rsidRDefault="001B6A78" w:rsidP="00E536AA">
            <w:pPr>
              <w:pStyle w:val="a3"/>
              <w:spacing w:line="20" w:lineRule="atLeast"/>
              <w:ind w:left="0"/>
              <w:jc w:val="center"/>
              <w:rPr>
                <w:rFonts w:eastAsia="Times New Roman" w:cs="TH SarabunPSK"/>
                <w:b/>
                <w:bCs/>
                <w:szCs w:val="32"/>
              </w:rPr>
            </w:pPr>
            <w:r>
              <w:rPr>
                <w:rFonts w:eastAsia="Times New Roman" w:cs="TH SarabunPSK" w:hint="cs"/>
                <w:b/>
                <w:bCs/>
                <w:szCs w:val="32"/>
                <w:cs/>
              </w:rPr>
              <w:t>กลยุทธ์</w:t>
            </w:r>
          </w:p>
        </w:tc>
        <w:tc>
          <w:tcPr>
            <w:tcW w:w="6679" w:type="dxa"/>
            <w:vMerge w:val="restart"/>
          </w:tcPr>
          <w:p w:rsidR="001B6A78" w:rsidRDefault="001B6A78" w:rsidP="00E536AA">
            <w:pPr>
              <w:pStyle w:val="a3"/>
              <w:spacing w:line="20" w:lineRule="atLeast"/>
              <w:ind w:left="0"/>
              <w:jc w:val="center"/>
              <w:rPr>
                <w:rFonts w:eastAsia="Times New Roman" w:cs="TH SarabunPSK" w:hint="cs"/>
                <w:b/>
                <w:bCs/>
                <w:szCs w:val="32"/>
                <w:cs/>
              </w:rPr>
            </w:pPr>
            <w:r>
              <w:rPr>
                <w:rFonts w:eastAsia="Times New Roman" w:cs="TH SarabunPSK" w:hint="cs"/>
                <w:b/>
                <w:bCs/>
                <w:szCs w:val="32"/>
                <w:cs/>
              </w:rPr>
              <w:t>โครงการ</w:t>
            </w:r>
          </w:p>
        </w:tc>
      </w:tr>
      <w:tr w:rsidR="001B6A78" w:rsidRPr="00D03610" w:rsidTr="001B6A78">
        <w:trPr>
          <w:trHeight w:val="362"/>
          <w:tblHeader/>
          <w:jc w:val="center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1B6A78" w:rsidRPr="00D03610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</w:rPr>
            </w:pPr>
          </w:p>
        </w:tc>
        <w:tc>
          <w:tcPr>
            <w:tcW w:w="6679" w:type="dxa"/>
            <w:vMerge/>
          </w:tcPr>
          <w:p w:rsidR="001B6A78" w:rsidRPr="00D03610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</w:rPr>
            </w:pP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</w:tcBorders>
          </w:tcPr>
          <w:p w:rsidR="001B6A78" w:rsidRPr="00D03610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 xml:space="preserve">1. </w:t>
            </w:r>
            <w:r w:rsidRPr="001339AE">
              <w:rPr>
                <w:rFonts w:eastAsia="Times New Roman" w:cs="TH SarabunPSK"/>
                <w:szCs w:val="32"/>
                <w:cs/>
              </w:rPr>
              <w:t>ยกระดับผลสัมฤทธิ์ทางการเรียนของนักเรียน</w:t>
            </w: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spacing w:val="-12"/>
                <w:cs/>
              </w:rPr>
              <w:t>ผู้เรียนมีทักษะในการแสวงหาความรู้ด้วยตนเอง รักการเรียนรู้ และพัฒนาตนเองอย่างต่อเนื่อง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spacing w:val="-6"/>
                <w:cs/>
              </w:rPr>
              <w:t>ผู้เรียนมีความสามารถในการคิดอย่างเป็นระบบ</w:t>
            </w:r>
            <w:r w:rsidRPr="00315C36">
              <w:rPr>
                <w:cs/>
              </w:rPr>
              <w:t xml:space="preserve">คิดสร้างสรรค์ ตัดสินใจแก้ปัญหาได้อย่างมีสติสมเหตุผล  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ผู้เรียนมีความรู้และทักษะพื้นฐานที่จำเป็นตามหลักสูตร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</w:p>
        </w:tc>
      </w:tr>
      <w:tr w:rsidR="001B6A78" w:rsidRPr="00315C36" w:rsidTr="001B6A78">
        <w:trPr>
          <w:trHeight w:val="708"/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ผู้บริหารปฏิบัติงานตามบทบาทหน้าที่อย่างมีประสิทธิภาพ และเกิดประสิทธิผล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pPr>
              <w:ind w:right="45"/>
            </w:pPr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สถานศึกษามีการจัดหลักสูตร กระบวนการเรียนรู้ และกิจกรรมพัฒนาคุณภาพผู้เรียนอย่างรอบด้าน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pPr>
              <w:ind w:right="-567"/>
            </w:pPr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สถานศึกษามีการจัดสภาพแวดล้อมและการบริการที่</w:t>
            </w:r>
          </w:p>
          <w:p w:rsidR="001B6A78" w:rsidRPr="00315C36" w:rsidRDefault="001B6A78" w:rsidP="00E536AA">
            <w:pPr>
              <w:ind w:right="-567"/>
            </w:pPr>
            <w:r w:rsidRPr="00315C36">
              <w:rPr>
                <w:cs/>
              </w:rPr>
              <w:t>ส่งเสริมให้ผู้เรียนพัฒนาเต็มศักยภาพ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 xml:space="preserve">สถานศึกษามีการสร้าง ส่งเสริม สนับสนุน ให้สถานศึกษาเป็นสังคมแห่งการเรียนรู้  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 w:val="restart"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 w:hint="cs"/>
                <w:szCs w:val="32"/>
                <w:cs/>
              </w:rPr>
              <w:t xml:space="preserve">2. </w:t>
            </w:r>
            <w:r w:rsidRPr="001339AE">
              <w:rPr>
                <w:rFonts w:eastAsia="Times New Roman" w:cs="TH SarabunPSK"/>
                <w:szCs w:val="32"/>
                <w:cs/>
              </w:rPr>
              <w:t>พัฒนาให้ผู้เรียนมีคุณธรรม จริยธรรมและคุณลักษณะที่พึงประสงค์</w:t>
            </w: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ผู้เรียนมีคุณธรรม จริยธรรมและค่านิยมที่พึงประสงค์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การพัฒนาสถานศึกษาให้บรรลุเป้าหมายตามวิสัยทัศน์ ปรัชญา และจุดเน้นที่กำหนดขึ้น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การจัดกิจกรรมตามนโยบาย จุดเน้น แนวทางการปฏิรูปการศึกษาเพื่อพัฒนา และส่งเสริมสถานศึกษาให้ยกระดับคุณภาพสูงขึ้น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/>
                <w:szCs w:val="32"/>
                <w:cs/>
              </w:rPr>
              <w:t>3.</w:t>
            </w:r>
            <w:r>
              <w:rPr>
                <w:rFonts w:eastAsia="Times New Roman" w:cs="TH SarabunPSK" w:hint="cs"/>
                <w:szCs w:val="32"/>
                <w:cs/>
              </w:rPr>
              <w:t xml:space="preserve"> </w:t>
            </w:r>
            <w:r w:rsidRPr="001339AE">
              <w:rPr>
                <w:rFonts w:eastAsia="Times New Roman" w:cs="TH SarabunPSK"/>
                <w:szCs w:val="32"/>
                <w:cs/>
              </w:rPr>
              <w:t>พัฒนาให้ผู้เรียนสามารถดำรงชีวิตตามหลักปรัชญาของเศรษฐกิจพอเพียง</w:t>
            </w: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ผู้เรียนมีคุณธรรม จริยธรรมและค่านิยมที่พึงประสงค์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 w:val="restart"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  <w:r>
              <w:rPr>
                <w:rFonts w:eastAsia="Times New Roman" w:cs="TH SarabunPSK"/>
                <w:szCs w:val="32"/>
                <w:cs/>
              </w:rPr>
              <w:t xml:space="preserve">4. </w:t>
            </w:r>
            <w:r w:rsidRPr="001339AE">
              <w:rPr>
                <w:rFonts w:eastAsia="Times New Roman" w:cs="TH SarabunPSK"/>
                <w:szCs w:val="32"/>
                <w:cs/>
              </w:rPr>
              <w:t>พัฒนาให้ผู้เรียนสามารถปรับตัวเป็นพลเมืองของประชาคมอาเซียนได้อย่างมีความสุข</w:t>
            </w:r>
          </w:p>
        </w:tc>
        <w:tc>
          <w:tcPr>
            <w:tcW w:w="6679" w:type="dxa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ผู้เรียนมีสุขภาวะที่ดีและมีสุนทรียภาพ</w:t>
            </w:r>
          </w:p>
        </w:tc>
      </w:tr>
      <w:tr w:rsidR="001B6A78" w:rsidRPr="00315C36" w:rsidTr="001B6A78">
        <w:trPr>
          <w:jc w:val="center"/>
        </w:trPr>
        <w:tc>
          <w:tcPr>
            <w:tcW w:w="3256" w:type="dxa"/>
            <w:vMerge/>
          </w:tcPr>
          <w:p w:rsidR="001B6A78" w:rsidRDefault="001B6A78" w:rsidP="00E536AA">
            <w:pPr>
              <w:pStyle w:val="a3"/>
              <w:spacing w:line="20" w:lineRule="atLeast"/>
              <w:ind w:left="0"/>
              <w:rPr>
                <w:rFonts w:eastAsia="Times New Roman" w:cs="TH SarabunPSK"/>
                <w:szCs w:val="32"/>
                <w:cs/>
              </w:rPr>
            </w:pPr>
          </w:p>
        </w:tc>
        <w:tc>
          <w:tcPr>
            <w:tcW w:w="6679" w:type="dxa"/>
            <w:vAlign w:val="center"/>
          </w:tcPr>
          <w:p w:rsidR="001B6A78" w:rsidRPr="00315C36" w:rsidRDefault="001B6A78" w:rsidP="00E536AA">
            <w:r>
              <w:rPr>
                <w:rFonts w:hint="cs"/>
                <w:cs/>
              </w:rPr>
              <w:t>โครงการส่งเสริมให้</w:t>
            </w:r>
            <w:r w:rsidRPr="00315C36">
              <w:rPr>
                <w:cs/>
              </w:rPr>
              <w:t>ผู้เรียนมีทักษะในการทำงาน รักการทำงาน สามารถทำงานร่วมกับผู้อื่นได้  และมีเจตคติที่ดีต่ออาชีพสุจริต</w:t>
            </w:r>
          </w:p>
        </w:tc>
      </w:tr>
    </w:tbl>
    <w:p w:rsidR="001B6A78" w:rsidRDefault="001B6A78"/>
    <w:sectPr w:rsidR="001B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59"/>
    <w:rsid w:val="00137D45"/>
    <w:rsid w:val="001B6A78"/>
    <w:rsid w:val="004F2759"/>
    <w:rsid w:val="006E074F"/>
    <w:rsid w:val="00D50F3E"/>
    <w:rsid w:val="00DF1BFF"/>
    <w:rsid w:val="00F7431D"/>
    <w:rsid w:val="00F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9137"/>
  <w15:chartTrackingRefBased/>
  <w15:docId w15:val="{DD0A904D-0E74-4725-B9AB-98D62E0D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50F3E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59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1B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หมั่นไส้ .</dc:creator>
  <cp:keywords/>
  <dc:description/>
  <cp:lastModifiedBy>หมั่นไส้ .</cp:lastModifiedBy>
  <cp:revision>2</cp:revision>
  <dcterms:created xsi:type="dcterms:W3CDTF">2016-09-14T02:51:00Z</dcterms:created>
  <dcterms:modified xsi:type="dcterms:W3CDTF">2016-09-14T02:51:00Z</dcterms:modified>
</cp:coreProperties>
</file>